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6148C" w14:textId="51C00EA3" w:rsidR="002B1702" w:rsidRPr="002B1702" w:rsidRDefault="002B1702" w:rsidP="00C154FF">
      <w:pPr>
        <w:rPr>
          <w:rFonts w:asciiTheme="majorBidi" w:hAnsiTheme="majorBidi" w:cstheme="majorBidi"/>
          <w:sz w:val="24"/>
          <w:szCs w:val="24"/>
        </w:rPr>
      </w:pPr>
      <w:r w:rsidRPr="002B1702">
        <w:rPr>
          <w:rFonts w:asciiTheme="majorBidi" w:hAnsiTheme="majorBidi" w:cstheme="majorBidi"/>
          <w:sz w:val="24"/>
          <w:szCs w:val="24"/>
        </w:rPr>
        <w:t>20</w:t>
      </w:r>
      <w:r w:rsidRPr="00C154FF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2B1702">
        <w:rPr>
          <w:rFonts w:asciiTheme="majorBidi" w:hAnsiTheme="majorBidi" w:cstheme="majorBidi"/>
          <w:sz w:val="24"/>
          <w:szCs w:val="24"/>
        </w:rPr>
        <w:t xml:space="preserve"> September 2021</w:t>
      </w:r>
    </w:p>
    <w:p w14:paraId="09DAA51C" w14:textId="235895EF" w:rsidR="002B1702" w:rsidRPr="002B1702" w:rsidRDefault="002B170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B1702">
        <w:rPr>
          <w:rFonts w:asciiTheme="majorBidi" w:hAnsiTheme="majorBidi" w:cstheme="majorBidi"/>
          <w:b/>
          <w:bCs/>
          <w:sz w:val="28"/>
          <w:szCs w:val="28"/>
        </w:rPr>
        <w:t>MathEngine Limited</w:t>
      </w:r>
    </w:p>
    <w:p w14:paraId="5D8459DC" w14:textId="63B58ACA" w:rsidR="002B1702" w:rsidRPr="002B1702" w:rsidRDefault="002B170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B1702">
        <w:rPr>
          <w:rFonts w:asciiTheme="majorBidi" w:hAnsiTheme="majorBidi" w:cstheme="majorBidi"/>
          <w:b/>
          <w:bCs/>
          <w:sz w:val="24"/>
          <w:szCs w:val="24"/>
        </w:rPr>
        <w:t>Result of AGM</w:t>
      </w:r>
    </w:p>
    <w:p w14:paraId="44629702" w14:textId="299567A2" w:rsidR="002B1702" w:rsidRPr="002B1702" w:rsidRDefault="002B1702" w:rsidP="002B1702">
      <w:pPr>
        <w:jc w:val="both"/>
        <w:rPr>
          <w:rFonts w:asciiTheme="majorBidi" w:hAnsiTheme="majorBidi" w:cstheme="majorBidi"/>
          <w:sz w:val="24"/>
          <w:szCs w:val="24"/>
        </w:rPr>
      </w:pPr>
      <w:r w:rsidRPr="002B1702">
        <w:rPr>
          <w:rFonts w:asciiTheme="majorBidi" w:hAnsiTheme="majorBidi" w:cstheme="majorBidi"/>
          <w:sz w:val="24"/>
          <w:szCs w:val="24"/>
        </w:rPr>
        <w:t xml:space="preserve">At the </w:t>
      </w:r>
      <w:r>
        <w:rPr>
          <w:rFonts w:asciiTheme="majorBidi" w:hAnsiTheme="majorBidi" w:cstheme="majorBidi"/>
          <w:sz w:val="24"/>
          <w:szCs w:val="24"/>
        </w:rPr>
        <w:t xml:space="preserve">first </w:t>
      </w:r>
      <w:r w:rsidRPr="002B1702">
        <w:rPr>
          <w:rFonts w:asciiTheme="majorBidi" w:hAnsiTheme="majorBidi" w:cstheme="majorBidi"/>
          <w:sz w:val="24"/>
          <w:szCs w:val="24"/>
        </w:rPr>
        <w:t>Annual General Meeting of MathEngine Limited’s shareholders</w:t>
      </w:r>
      <w:r w:rsidR="00341249">
        <w:rPr>
          <w:rFonts w:asciiTheme="majorBidi" w:hAnsiTheme="majorBidi" w:cstheme="majorBidi"/>
          <w:sz w:val="24"/>
          <w:szCs w:val="24"/>
        </w:rPr>
        <w:t>,</w:t>
      </w:r>
      <w:r w:rsidRPr="002B1702">
        <w:rPr>
          <w:rFonts w:asciiTheme="majorBidi" w:hAnsiTheme="majorBidi" w:cstheme="majorBidi"/>
          <w:sz w:val="24"/>
          <w:szCs w:val="24"/>
        </w:rPr>
        <w:t xml:space="preserve"> held today at Noon, all of the five ordinary resolutions put to the meeting were approved.</w:t>
      </w:r>
    </w:p>
    <w:p w14:paraId="282C5330" w14:textId="676B126E" w:rsidR="002B1702" w:rsidRPr="002B1702" w:rsidRDefault="002B1702" w:rsidP="002B1702">
      <w:pPr>
        <w:jc w:val="both"/>
        <w:rPr>
          <w:rFonts w:asciiTheme="majorBidi" w:hAnsiTheme="majorBidi" w:cstheme="majorBidi"/>
          <w:sz w:val="24"/>
          <w:szCs w:val="24"/>
        </w:rPr>
      </w:pPr>
      <w:r w:rsidRPr="002B1702">
        <w:rPr>
          <w:rFonts w:asciiTheme="majorBidi" w:hAnsiTheme="majorBidi" w:cstheme="majorBidi"/>
          <w:sz w:val="24"/>
          <w:szCs w:val="24"/>
        </w:rPr>
        <w:t xml:space="preserve">Shareholders will continue to be kept informed </w:t>
      </w:r>
      <w:r>
        <w:rPr>
          <w:rFonts w:asciiTheme="majorBidi" w:hAnsiTheme="majorBidi" w:cstheme="majorBidi"/>
          <w:sz w:val="24"/>
          <w:szCs w:val="24"/>
        </w:rPr>
        <w:t>of MathEngine</w:t>
      </w:r>
      <w:r w:rsidR="00C154FF">
        <w:rPr>
          <w:rFonts w:asciiTheme="majorBidi" w:hAnsiTheme="majorBidi" w:cstheme="majorBidi"/>
          <w:sz w:val="24"/>
          <w:szCs w:val="24"/>
        </w:rPr>
        <w:t xml:space="preserve"> Limited</w:t>
      </w:r>
      <w:r>
        <w:rPr>
          <w:rFonts w:asciiTheme="majorBidi" w:hAnsiTheme="majorBidi" w:cstheme="majorBidi"/>
          <w:sz w:val="24"/>
          <w:szCs w:val="24"/>
        </w:rPr>
        <w:t xml:space="preserve">’s progress </w:t>
      </w:r>
      <w:r w:rsidRPr="002B1702">
        <w:rPr>
          <w:rFonts w:asciiTheme="majorBidi" w:hAnsiTheme="majorBidi" w:cstheme="majorBidi"/>
          <w:sz w:val="24"/>
          <w:szCs w:val="24"/>
        </w:rPr>
        <w:t xml:space="preserve">via our Company’s web-site at </w:t>
      </w:r>
      <w:hyperlink r:id="rId4" w:history="1">
        <w:r w:rsidRPr="002B1702">
          <w:rPr>
            <w:rStyle w:val="Hyperlink"/>
            <w:rFonts w:asciiTheme="majorBidi" w:hAnsiTheme="majorBidi" w:cstheme="majorBidi"/>
            <w:sz w:val="24"/>
            <w:szCs w:val="24"/>
          </w:rPr>
          <w:t>www.mathenginelimited.co.uk</w:t>
        </w:r>
      </w:hyperlink>
      <w:r w:rsidRPr="002B1702">
        <w:rPr>
          <w:rFonts w:asciiTheme="majorBidi" w:hAnsiTheme="majorBidi" w:cstheme="majorBidi"/>
          <w:sz w:val="24"/>
          <w:szCs w:val="24"/>
        </w:rPr>
        <w:t>.</w:t>
      </w:r>
    </w:p>
    <w:p w14:paraId="472A2A50" w14:textId="6D3C3249" w:rsidR="0078340F" w:rsidRPr="002B1702" w:rsidRDefault="002B1702" w:rsidP="002B1702">
      <w:pPr>
        <w:jc w:val="both"/>
        <w:rPr>
          <w:rFonts w:asciiTheme="majorBidi" w:hAnsiTheme="majorBidi" w:cstheme="majorBidi"/>
          <w:sz w:val="24"/>
          <w:szCs w:val="24"/>
          <w:lang w:val="pt-PT"/>
        </w:rPr>
      </w:pPr>
      <w:r w:rsidRPr="002B1702">
        <w:rPr>
          <w:rFonts w:asciiTheme="majorBidi" w:hAnsiTheme="majorBidi" w:cstheme="majorBidi"/>
          <w:sz w:val="24"/>
          <w:szCs w:val="24"/>
          <w:lang w:val="pt-PT"/>
        </w:rPr>
        <w:t>Enquiries: David Nabarro – Executive Director - +44 (0)7860 511125</w:t>
      </w:r>
    </w:p>
    <w:sectPr w:rsidR="0078340F" w:rsidRPr="002B1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02"/>
    <w:rsid w:val="002B1702"/>
    <w:rsid w:val="00341249"/>
    <w:rsid w:val="003D2272"/>
    <w:rsid w:val="00BD727A"/>
    <w:rsid w:val="00C1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3612"/>
  <w15:chartTrackingRefBased/>
  <w15:docId w15:val="{CE5DB054-FCA4-4CE4-98BD-54FE06D2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henginelimite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Nabarro</dc:creator>
  <cp:keywords/>
  <dc:description/>
  <cp:lastModifiedBy>David Nabarro</cp:lastModifiedBy>
  <cp:revision>3</cp:revision>
  <dcterms:created xsi:type="dcterms:W3CDTF">2021-09-20T21:23:00Z</dcterms:created>
  <dcterms:modified xsi:type="dcterms:W3CDTF">2021-09-20T21:43:00Z</dcterms:modified>
</cp:coreProperties>
</file>